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A8128" w14:textId="50BB6E73" w:rsidR="00A569EA" w:rsidRDefault="00A569EA" w:rsidP="00A569EA">
      <w:pPr>
        <w:jc w:val="center"/>
        <w:rPr>
          <w:rFonts w:ascii="BIZ UDPゴシック" w:eastAsia="BIZ UDPゴシック" w:hAnsi="BIZ UDPゴシック"/>
          <w:sz w:val="28"/>
          <w:szCs w:val="32"/>
        </w:rPr>
      </w:pPr>
      <w:r w:rsidRPr="00A569EA">
        <w:rPr>
          <w:rFonts w:ascii="BIZ UDPゴシック" w:eastAsia="BIZ UDPゴシック" w:hAnsi="BIZ UDPゴシック" w:hint="eastAsia"/>
          <w:sz w:val="28"/>
          <w:szCs w:val="32"/>
        </w:rPr>
        <w:t>令和</w:t>
      </w:r>
      <w:r w:rsidR="005F3851">
        <w:rPr>
          <w:rFonts w:ascii="BIZ UDPゴシック" w:eastAsia="BIZ UDPゴシック" w:hAnsi="BIZ UDPゴシック" w:hint="eastAsia"/>
          <w:sz w:val="28"/>
          <w:szCs w:val="32"/>
        </w:rPr>
        <w:t>８</w:t>
      </w:r>
      <w:r w:rsidRPr="00A569EA">
        <w:rPr>
          <w:rFonts w:ascii="BIZ UDPゴシック" w:eastAsia="BIZ UDPゴシック" w:hAnsi="BIZ UDPゴシック" w:hint="eastAsia"/>
          <w:sz w:val="28"/>
          <w:szCs w:val="32"/>
        </w:rPr>
        <w:t>年度第</w:t>
      </w:r>
      <w:r w:rsidR="00D62B8A">
        <w:rPr>
          <w:rFonts w:ascii="BIZ UDPゴシック" w:eastAsia="BIZ UDPゴシック" w:hAnsi="BIZ UDPゴシック" w:hint="eastAsia"/>
          <w:sz w:val="28"/>
          <w:szCs w:val="32"/>
        </w:rPr>
        <w:t>２</w:t>
      </w:r>
      <w:r w:rsidRPr="00A569EA">
        <w:rPr>
          <w:rFonts w:ascii="BIZ UDPゴシック" w:eastAsia="BIZ UDPゴシック" w:hAnsi="BIZ UDPゴシック" w:hint="eastAsia"/>
          <w:sz w:val="28"/>
          <w:szCs w:val="32"/>
        </w:rPr>
        <w:t>回世田谷区障害者施策推進協議会　質問及び意見</w:t>
      </w:r>
    </w:p>
    <w:p w14:paraId="02EF3E31" w14:textId="583B0C73" w:rsidR="00A569EA" w:rsidRDefault="00A569EA" w:rsidP="007762C1">
      <w:pPr>
        <w:pStyle w:val="a4"/>
        <w:numPr>
          <w:ilvl w:val="0"/>
          <w:numId w:val="1"/>
        </w:numPr>
        <w:ind w:leftChars="0" w:left="426" w:hanging="426"/>
        <w:rPr>
          <w:rFonts w:ascii="BIZ UDPゴシック" w:eastAsia="BIZ UDPゴシック" w:hAnsi="BIZ UDPゴシック"/>
          <w:sz w:val="24"/>
          <w:szCs w:val="28"/>
        </w:rPr>
      </w:pPr>
      <w:r>
        <w:rPr>
          <w:rFonts w:ascii="BIZ UDPゴシック" w:eastAsia="BIZ UDPゴシック" w:hAnsi="BIZ UDPゴシック" w:hint="eastAsia"/>
          <w:sz w:val="24"/>
          <w:szCs w:val="28"/>
        </w:rPr>
        <w:t>質問</w:t>
      </w:r>
    </w:p>
    <w:tbl>
      <w:tblPr>
        <w:tblStyle w:val="a3"/>
        <w:tblpPr w:leftFromText="142" w:rightFromText="142" w:vertAnchor="page" w:horzAnchor="margin" w:tblpY="2646"/>
        <w:tblW w:w="9792" w:type="dxa"/>
        <w:tblLook w:val="04A0" w:firstRow="1" w:lastRow="0" w:firstColumn="1" w:lastColumn="0" w:noHBand="0" w:noVBand="1"/>
      </w:tblPr>
      <w:tblGrid>
        <w:gridCol w:w="583"/>
        <w:gridCol w:w="9209"/>
      </w:tblGrid>
      <w:tr w:rsidR="00E70E2D" w:rsidRPr="00957ECD" w14:paraId="48738A8B" w14:textId="77777777" w:rsidTr="00E70E2D">
        <w:trPr>
          <w:cantSplit/>
          <w:trHeight w:val="980"/>
        </w:trPr>
        <w:tc>
          <w:tcPr>
            <w:tcW w:w="583" w:type="dxa"/>
            <w:shd w:val="clear" w:color="auto" w:fill="B4C6E7" w:themeFill="accent1" w:themeFillTint="66"/>
            <w:textDirection w:val="tbRlV"/>
            <w:vAlign w:val="center"/>
          </w:tcPr>
          <w:p w14:paraId="7A92973A" w14:textId="77777777" w:rsidR="00E70E2D" w:rsidRPr="00957ECD" w:rsidRDefault="00E70E2D" w:rsidP="00E70E2D">
            <w:pPr>
              <w:ind w:left="113" w:right="113"/>
              <w:jc w:val="center"/>
              <w:rPr>
                <w:rFonts w:ascii="BIZ UDPゴシック" w:eastAsia="BIZ UDPゴシック" w:hAnsi="BIZ UDPゴシック"/>
              </w:rPr>
            </w:pPr>
            <w:r>
              <w:rPr>
                <w:rFonts w:ascii="BIZ UDPゴシック" w:eastAsia="BIZ UDPゴシック" w:hAnsi="BIZ UDPゴシック" w:hint="eastAsia"/>
              </w:rPr>
              <w:t>案件名</w:t>
            </w:r>
          </w:p>
        </w:tc>
        <w:tc>
          <w:tcPr>
            <w:tcW w:w="9209" w:type="dxa"/>
            <w:vAlign w:val="center"/>
          </w:tcPr>
          <w:p w14:paraId="48177F18" w14:textId="4FE46CCC" w:rsidR="00E70E2D" w:rsidRPr="00957ECD" w:rsidRDefault="006360E6" w:rsidP="00E70E2D">
            <w:pPr>
              <w:rPr>
                <w:rFonts w:ascii="BIZ UDPゴシック" w:eastAsia="BIZ UDPゴシック" w:hAnsi="BIZ UDPゴシック"/>
              </w:rPr>
            </w:pPr>
            <w:r>
              <w:rPr>
                <w:rFonts w:ascii="BIZ UDPゴシック" w:eastAsia="BIZ UDPゴシック" w:hAnsi="BIZ UDPゴシック" w:hint="eastAsia"/>
              </w:rPr>
              <w:t>その他</w:t>
            </w:r>
          </w:p>
        </w:tc>
      </w:tr>
      <w:tr w:rsidR="00E70E2D" w:rsidRPr="00957ECD" w14:paraId="23017C82" w14:textId="77777777" w:rsidTr="006828FC">
        <w:trPr>
          <w:cantSplit/>
          <w:trHeight w:val="1977"/>
        </w:trPr>
        <w:tc>
          <w:tcPr>
            <w:tcW w:w="583" w:type="dxa"/>
            <w:shd w:val="clear" w:color="auto" w:fill="B4C6E7" w:themeFill="accent1" w:themeFillTint="66"/>
            <w:noWrap/>
            <w:textDirection w:val="tbRlV"/>
            <w:vAlign w:val="center"/>
            <w:hideMark/>
          </w:tcPr>
          <w:p w14:paraId="1396D3A3" w14:textId="77777777" w:rsidR="00E70E2D" w:rsidRPr="00957ECD" w:rsidRDefault="00E70E2D" w:rsidP="00E70E2D">
            <w:pPr>
              <w:widowControl/>
              <w:ind w:left="113" w:right="113"/>
              <w:jc w:val="center"/>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質　　　問</w:t>
            </w:r>
          </w:p>
        </w:tc>
        <w:tc>
          <w:tcPr>
            <w:tcW w:w="9209" w:type="dxa"/>
            <w:vAlign w:val="center"/>
            <w:hideMark/>
          </w:tcPr>
          <w:p w14:paraId="1C41BF3A" w14:textId="5774A5AC" w:rsidR="005F3851" w:rsidRDefault="00080FEA" w:rsidP="005F3851">
            <w:pPr>
              <w:widowControl/>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保健所、保健福祉センター、保健センターのそれぞれの役割の違いを教えて下さい。</w:t>
            </w:r>
          </w:p>
          <w:p w14:paraId="1661F92C" w14:textId="2D5B3DCD" w:rsidR="00080FEA" w:rsidRDefault="00080FEA" w:rsidP="005F3851">
            <w:pPr>
              <w:widowControl/>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精神障害者とその家族の相談窓口として、どちらを選べばいいですか？</w:t>
            </w:r>
          </w:p>
          <w:p w14:paraId="35AC0325" w14:textId="79895BE0" w:rsidR="00E70E2D" w:rsidRPr="00957ECD" w:rsidRDefault="00080FEA" w:rsidP="00E70E2D">
            <w:pPr>
              <w:widowControl/>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保健</w:t>
            </w:r>
            <w:r w:rsidR="006360E6">
              <w:rPr>
                <w:rFonts w:ascii="BIZ UDPゴシック" w:eastAsia="BIZ UDPゴシック" w:hAnsi="BIZ UDPゴシック" w:cs="ＭＳ Ｐゴシック" w:hint="eastAsia"/>
                <w:color w:val="000000"/>
                <w:kern w:val="0"/>
                <w:sz w:val="22"/>
              </w:rPr>
              <w:t>福祉</w:t>
            </w:r>
            <w:r>
              <w:rPr>
                <w:rFonts w:ascii="BIZ UDPゴシック" w:eastAsia="BIZ UDPゴシック" w:hAnsi="BIZ UDPゴシック" w:cs="ＭＳ Ｐゴシック" w:hint="eastAsia"/>
                <w:color w:val="000000"/>
                <w:kern w:val="0"/>
                <w:sz w:val="22"/>
              </w:rPr>
              <w:t>センターは区役所の中にありますか？</w:t>
            </w:r>
          </w:p>
        </w:tc>
      </w:tr>
      <w:tr w:rsidR="00E70E2D" w:rsidRPr="00957ECD" w14:paraId="284E2943" w14:textId="77777777" w:rsidTr="00242579">
        <w:trPr>
          <w:cantSplit/>
          <w:trHeight w:val="6496"/>
        </w:trPr>
        <w:tc>
          <w:tcPr>
            <w:tcW w:w="583" w:type="dxa"/>
            <w:shd w:val="clear" w:color="auto" w:fill="B4C6E7" w:themeFill="accent1" w:themeFillTint="66"/>
            <w:textDirection w:val="tbRlV"/>
            <w:vAlign w:val="center"/>
          </w:tcPr>
          <w:p w14:paraId="0B124772" w14:textId="77777777" w:rsidR="00E70E2D" w:rsidRPr="00957ECD" w:rsidRDefault="00E70E2D" w:rsidP="00E70E2D">
            <w:pPr>
              <w:ind w:left="113" w:right="113"/>
              <w:jc w:val="center"/>
              <w:rPr>
                <w:rFonts w:ascii="BIZ UDPゴシック" w:eastAsia="BIZ UDPゴシック" w:hAnsi="BIZ UDPゴシック"/>
              </w:rPr>
            </w:pPr>
            <w:r>
              <w:rPr>
                <w:rFonts w:ascii="BIZ UDPゴシック" w:eastAsia="BIZ UDPゴシック" w:hAnsi="BIZ UDPゴシック" w:hint="eastAsia"/>
              </w:rPr>
              <w:t>回　　答</w:t>
            </w:r>
          </w:p>
        </w:tc>
        <w:tc>
          <w:tcPr>
            <w:tcW w:w="9209" w:type="dxa"/>
            <w:vAlign w:val="center"/>
          </w:tcPr>
          <w:p w14:paraId="67E7F7A8" w14:textId="45E20487" w:rsidR="006828FC" w:rsidRPr="006828FC" w:rsidRDefault="006828FC" w:rsidP="006828FC">
            <w:pPr>
              <w:rPr>
                <w:rFonts w:ascii="BIZ UDPゴシック" w:eastAsia="BIZ UDPゴシック" w:hAnsi="BIZ UDPゴシック"/>
                <w:sz w:val="22"/>
                <w:szCs w:val="24"/>
              </w:rPr>
            </w:pPr>
            <w:r w:rsidRPr="006828FC">
              <w:rPr>
                <w:rFonts w:ascii="BIZ UDPゴシック" w:eastAsia="BIZ UDPゴシック" w:hAnsi="BIZ UDPゴシック" w:hint="eastAsia"/>
                <w:sz w:val="22"/>
                <w:szCs w:val="24"/>
              </w:rPr>
              <w:t>区では、本庁のほか、</w:t>
            </w:r>
            <w:r w:rsidRPr="006828FC">
              <w:rPr>
                <w:rFonts w:ascii="BIZ UDPゴシック" w:eastAsia="BIZ UDPゴシック" w:hAnsi="BIZ UDPゴシック"/>
                <w:sz w:val="22"/>
                <w:szCs w:val="24"/>
              </w:rPr>
              <w:t>5つの地域に総合支所、28の地区にまちづくりセンターを設置し、区民の皆様に身近な行政サービスを提供する「地域行政制度」を推進しています。</w:t>
            </w:r>
          </w:p>
          <w:p w14:paraId="64569E67" w14:textId="1F7BB553" w:rsidR="006828FC" w:rsidRPr="006828FC" w:rsidRDefault="006828FC" w:rsidP="006828FC">
            <w:pPr>
              <w:rPr>
                <w:rFonts w:ascii="BIZ UDPゴシック" w:eastAsia="BIZ UDPゴシック" w:hAnsi="BIZ UDPゴシック"/>
                <w:b/>
                <w:bCs/>
                <w:sz w:val="22"/>
                <w:szCs w:val="24"/>
              </w:rPr>
            </w:pPr>
            <w:r w:rsidRPr="006828FC">
              <w:rPr>
                <w:rFonts w:ascii="BIZ UDPゴシック" w:eastAsia="BIZ UDPゴシック" w:hAnsi="BIZ UDPゴシック" w:hint="eastAsia"/>
                <w:b/>
                <w:bCs/>
                <w:sz w:val="22"/>
                <w:szCs w:val="24"/>
              </w:rPr>
              <w:t>【</w:t>
            </w:r>
            <w:r w:rsidRPr="006828FC">
              <w:rPr>
                <w:rFonts w:ascii="BIZ UDPゴシック" w:eastAsia="BIZ UDPゴシック" w:hAnsi="BIZ UDPゴシック"/>
                <w:b/>
                <w:bCs/>
                <w:sz w:val="22"/>
                <w:szCs w:val="24"/>
              </w:rPr>
              <w:t>保健福祉センター】</w:t>
            </w:r>
          </w:p>
          <w:p w14:paraId="47424176" w14:textId="03CE9876" w:rsidR="006828FC" w:rsidRPr="006828FC" w:rsidRDefault="006828FC" w:rsidP="006828FC">
            <w:pPr>
              <w:rPr>
                <w:rFonts w:ascii="BIZ UDPゴシック" w:eastAsia="BIZ UDPゴシック" w:hAnsi="BIZ UDPゴシック"/>
                <w:sz w:val="22"/>
                <w:szCs w:val="24"/>
              </w:rPr>
            </w:pPr>
            <w:r w:rsidRPr="006828FC">
              <w:rPr>
                <w:rFonts w:ascii="BIZ UDPゴシック" w:eastAsia="BIZ UDPゴシック" w:hAnsi="BIZ UDPゴシック"/>
                <w:sz w:val="22"/>
                <w:szCs w:val="24"/>
              </w:rPr>
              <w:t>5</w:t>
            </w:r>
            <w:r w:rsidRPr="006828FC">
              <w:rPr>
                <w:rFonts w:ascii="BIZ UDPゴシック" w:eastAsia="BIZ UDPゴシック" w:hAnsi="BIZ UDPゴシック" w:hint="eastAsia"/>
                <w:sz w:val="22"/>
                <w:szCs w:val="24"/>
              </w:rPr>
              <w:t>つの</w:t>
            </w:r>
            <w:r w:rsidRPr="006828FC">
              <w:rPr>
                <w:rFonts w:ascii="BIZ UDPゴシック" w:eastAsia="BIZ UDPゴシック" w:hAnsi="BIZ UDPゴシック"/>
                <w:sz w:val="22"/>
                <w:szCs w:val="24"/>
              </w:rPr>
              <w:t>地域（世田谷・北沢・玉川・砧・烏山）</w:t>
            </w:r>
            <w:r w:rsidRPr="006828FC">
              <w:rPr>
                <w:rFonts w:ascii="BIZ UDPゴシック" w:eastAsia="BIZ UDPゴシック" w:hAnsi="BIZ UDPゴシック" w:hint="eastAsia"/>
                <w:sz w:val="22"/>
                <w:szCs w:val="24"/>
              </w:rPr>
              <w:t>の</w:t>
            </w:r>
            <w:r w:rsidRPr="006828FC">
              <w:rPr>
                <w:rFonts w:ascii="BIZ UDPゴシック" w:eastAsia="BIZ UDPゴシック" w:hAnsi="BIZ UDPゴシック"/>
                <w:sz w:val="22"/>
                <w:szCs w:val="24"/>
              </w:rPr>
              <w:t>各総合支所内に</w:t>
            </w:r>
            <w:r w:rsidRPr="006828FC">
              <w:rPr>
                <w:rFonts w:ascii="BIZ UDPゴシック" w:eastAsia="BIZ UDPゴシック" w:hAnsi="BIZ UDPゴシック" w:hint="eastAsia"/>
                <w:sz w:val="22"/>
                <w:szCs w:val="24"/>
              </w:rPr>
              <w:t>、</w:t>
            </w:r>
            <w:r w:rsidRPr="006828FC">
              <w:rPr>
                <w:rFonts w:ascii="BIZ UDPゴシック" w:eastAsia="BIZ UDPゴシック" w:hAnsi="BIZ UDPゴシック"/>
                <w:sz w:val="22"/>
                <w:szCs w:val="24"/>
              </w:rPr>
              <w:t>保健福祉センターを設置しています。</w:t>
            </w:r>
            <w:r w:rsidRPr="006828FC">
              <w:rPr>
                <w:rFonts w:ascii="BIZ UDPゴシック" w:eastAsia="BIZ UDPゴシック" w:hAnsi="BIZ UDPゴシック" w:hint="eastAsia"/>
                <w:sz w:val="22"/>
                <w:szCs w:val="24"/>
              </w:rPr>
              <w:t>保健福祉センターの健康づくり課及び保健福祉課において、地域にお住まいの精神障害のある方やご家族からの個別のご相談をお受けしています。</w:t>
            </w:r>
            <w:r w:rsidRPr="006828FC">
              <w:rPr>
                <w:rFonts w:ascii="BIZ UDPゴシック" w:eastAsia="BIZ UDPゴシック" w:hAnsi="BIZ UDPゴシック"/>
                <w:sz w:val="22"/>
                <w:szCs w:val="24"/>
              </w:rPr>
              <w:t>保健福祉センター</w:t>
            </w:r>
            <w:r w:rsidRPr="006828FC">
              <w:rPr>
                <w:rFonts w:ascii="BIZ UDPゴシック" w:eastAsia="BIZ UDPゴシック" w:hAnsi="BIZ UDPゴシック" w:hint="eastAsia"/>
                <w:sz w:val="22"/>
                <w:szCs w:val="24"/>
              </w:rPr>
              <w:t>健康づくり課は６５歳未満の方を対象、保健福祉課は６５歳以上の方を対象としております。</w:t>
            </w:r>
          </w:p>
          <w:p w14:paraId="53D63690" w14:textId="77777777" w:rsidR="006828FC" w:rsidRPr="006828FC" w:rsidRDefault="006828FC" w:rsidP="006828FC">
            <w:pPr>
              <w:rPr>
                <w:rFonts w:ascii="BIZ UDPゴシック" w:eastAsia="BIZ UDPゴシック" w:hAnsi="BIZ UDPゴシック"/>
                <w:sz w:val="22"/>
                <w:szCs w:val="24"/>
              </w:rPr>
            </w:pPr>
            <w:r w:rsidRPr="006828FC">
              <w:rPr>
                <w:rFonts w:ascii="BIZ UDPゴシック" w:eastAsia="BIZ UDPゴシック" w:hAnsi="BIZ UDPゴシック" w:hint="eastAsia"/>
                <w:sz w:val="22"/>
                <w:szCs w:val="24"/>
              </w:rPr>
              <w:t>ご相談内容やご状況によっては、保健福祉センター内のほかの部署と連携をさせていただく場合がございます。</w:t>
            </w:r>
          </w:p>
          <w:p w14:paraId="2839E38C" w14:textId="77777777" w:rsidR="006828FC" w:rsidRPr="006828FC" w:rsidRDefault="006828FC" w:rsidP="006828FC">
            <w:pPr>
              <w:rPr>
                <w:rFonts w:ascii="BIZ UDPゴシック" w:eastAsia="BIZ UDPゴシック" w:hAnsi="BIZ UDPゴシック"/>
                <w:b/>
                <w:bCs/>
                <w:sz w:val="22"/>
                <w:szCs w:val="24"/>
              </w:rPr>
            </w:pPr>
            <w:r w:rsidRPr="006828FC">
              <w:rPr>
                <w:rFonts w:ascii="BIZ UDPゴシック" w:eastAsia="BIZ UDPゴシック" w:hAnsi="BIZ UDPゴシック" w:hint="eastAsia"/>
                <w:b/>
                <w:bCs/>
                <w:sz w:val="22"/>
                <w:szCs w:val="24"/>
              </w:rPr>
              <w:t>【</w:t>
            </w:r>
            <w:r w:rsidRPr="006828FC">
              <w:rPr>
                <w:rFonts w:ascii="BIZ UDPゴシック" w:eastAsia="BIZ UDPゴシック" w:hAnsi="BIZ UDPゴシック"/>
                <w:b/>
                <w:bCs/>
                <w:sz w:val="22"/>
                <w:szCs w:val="24"/>
              </w:rPr>
              <w:t>保健所】</w:t>
            </w:r>
          </w:p>
          <w:p w14:paraId="2AD724FE" w14:textId="27BB92ED" w:rsidR="006828FC" w:rsidRPr="006828FC" w:rsidRDefault="006828FC" w:rsidP="006828FC">
            <w:pPr>
              <w:rPr>
                <w:rFonts w:ascii="BIZ UDPゴシック" w:eastAsia="BIZ UDPゴシック" w:hAnsi="BIZ UDPゴシック"/>
                <w:sz w:val="22"/>
                <w:szCs w:val="24"/>
              </w:rPr>
            </w:pPr>
            <w:r w:rsidRPr="006828FC">
              <w:rPr>
                <w:rFonts w:ascii="BIZ UDPゴシック" w:eastAsia="BIZ UDPゴシック" w:hAnsi="BIZ UDPゴシック" w:hint="eastAsia"/>
                <w:sz w:val="22"/>
                <w:szCs w:val="24"/>
              </w:rPr>
              <w:t>保健所は、本庁の組織の１つとして、区全体の公衆衛生行政を担っています。個別の支援だけでなく、地域全体も含めて健康を守り、健康づくりを推進する役割を担っています。城山分庁舎に事務所を置いています。保健所内の健康推進課が精神保健を担当しており、主な業務として、５地域の保健福祉センター健康づくり課や保健センターのとりまとめとバックアップ、自殺対策や思春期保健の協議会の開催等の事業を行っています。</w:t>
            </w:r>
          </w:p>
          <w:p w14:paraId="60276C11" w14:textId="77777777" w:rsidR="006828FC" w:rsidRPr="006828FC" w:rsidRDefault="006828FC" w:rsidP="006828FC">
            <w:pPr>
              <w:rPr>
                <w:rFonts w:ascii="BIZ UDPゴシック" w:eastAsia="BIZ UDPゴシック" w:hAnsi="BIZ UDPゴシック"/>
                <w:b/>
                <w:bCs/>
                <w:sz w:val="22"/>
                <w:szCs w:val="24"/>
              </w:rPr>
            </w:pPr>
            <w:r w:rsidRPr="006828FC">
              <w:rPr>
                <w:rFonts w:ascii="BIZ UDPゴシック" w:eastAsia="BIZ UDPゴシック" w:hAnsi="BIZ UDPゴシック" w:hint="eastAsia"/>
                <w:b/>
                <w:bCs/>
                <w:sz w:val="22"/>
                <w:szCs w:val="24"/>
              </w:rPr>
              <w:t>【</w:t>
            </w:r>
            <w:r w:rsidRPr="006828FC">
              <w:rPr>
                <w:rFonts w:ascii="BIZ UDPゴシック" w:eastAsia="BIZ UDPゴシック" w:hAnsi="BIZ UDPゴシック"/>
                <w:b/>
                <w:bCs/>
                <w:sz w:val="22"/>
                <w:szCs w:val="24"/>
              </w:rPr>
              <w:t>保健センター】</w:t>
            </w:r>
          </w:p>
          <w:p w14:paraId="292CDEDC" w14:textId="4380C0CB" w:rsidR="006828FC" w:rsidRDefault="006828FC" w:rsidP="006828FC">
            <w:pPr>
              <w:rPr>
                <w:rFonts w:ascii="BIZ UDPゴシック" w:eastAsia="BIZ UDPゴシック" w:hAnsi="BIZ UDPゴシック"/>
                <w:sz w:val="22"/>
                <w:szCs w:val="24"/>
              </w:rPr>
            </w:pPr>
            <w:r w:rsidRPr="006828FC">
              <w:rPr>
                <w:rFonts w:ascii="BIZ UDPゴシック" w:eastAsia="BIZ UDPゴシック" w:hAnsi="BIZ UDPゴシック" w:hint="eastAsia"/>
                <w:sz w:val="22"/>
                <w:szCs w:val="24"/>
              </w:rPr>
              <w:t>保健センターは、梅ヶ丘の「うめとぴあ（区立保健医療福祉総合プラザ）」内にある専門施設です。区の外郭団体であり、健康づくりや専門相談の拠点として、健康診断・健康度測定、こころの健康づくり事業、障害者・高次脳機能障害に関する専門相談などを行っており、精神施策については、精神障害やこころの健康づくりに関する講演会、ピア電話相談員によるこころの電話相談等を行っています。</w:t>
            </w:r>
          </w:p>
          <w:p w14:paraId="60129139" w14:textId="77777777" w:rsidR="00526F59" w:rsidRPr="006828FC" w:rsidRDefault="00526F59" w:rsidP="006828FC">
            <w:pPr>
              <w:rPr>
                <w:rFonts w:ascii="BIZ UDPゴシック" w:eastAsia="BIZ UDPゴシック" w:hAnsi="BIZ UDPゴシック" w:hint="eastAsia"/>
                <w:sz w:val="22"/>
                <w:szCs w:val="24"/>
              </w:rPr>
            </w:pPr>
          </w:p>
          <w:p w14:paraId="68F55F19" w14:textId="7F1831B6" w:rsidR="00E70E2D" w:rsidRPr="00526F59" w:rsidRDefault="006828FC" w:rsidP="00526F59">
            <w:pPr>
              <w:rPr>
                <w:rFonts w:ascii="BIZ UDPゴシック" w:eastAsia="BIZ UDPゴシック" w:hAnsi="BIZ UDPゴシック" w:hint="eastAsia"/>
                <w:sz w:val="22"/>
                <w:szCs w:val="24"/>
              </w:rPr>
            </w:pPr>
            <w:r w:rsidRPr="006828FC">
              <w:rPr>
                <w:rFonts w:ascii="BIZ UDPゴシック" w:eastAsia="BIZ UDPゴシック" w:hAnsi="BIZ UDPゴシック" w:hint="eastAsia"/>
                <w:sz w:val="22"/>
                <w:szCs w:val="24"/>
              </w:rPr>
              <w:t>なお、28の地区のまちづくりセンターは、本庁や総合支所よりも区民の皆さんに身近な行政拠点として、福祉の相談窓口を設け、福祉に関する困りごとなどの相談をお受けしています。</w:t>
            </w:r>
          </w:p>
        </w:tc>
      </w:tr>
    </w:tbl>
    <w:p w14:paraId="29EDE40A" w14:textId="74C2AA88" w:rsidR="0015039D" w:rsidRDefault="00A569EA" w:rsidP="00E87180">
      <w:pPr>
        <w:ind w:left="240"/>
        <w:rPr>
          <w:rFonts w:ascii="BIZ UDPゴシック" w:eastAsia="BIZ UDPゴシック" w:hAnsi="BIZ UDPゴシック"/>
          <w:sz w:val="24"/>
          <w:szCs w:val="28"/>
        </w:rPr>
      </w:pPr>
      <w:r w:rsidRPr="00A569EA">
        <w:rPr>
          <w:rFonts w:ascii="BIZ UDPゴシック" w:eastAsia="BIZ UDPゴシック" w:hAnsi="BIZ UDPゴシック" w:hint="eastAsia"/>
          <w:sz w:val="24"/>
          <w:szCs w:val="28"/>
        </w:rPr>
        <w:t>令和</w:t>
      </w:r>
      <w:r w:rsidR="00242579">
        <w:rPr>
          <w:rFonts w:ascii="BIZ UDPゴシック" w:eastAsia="BIZ UDPゴシック" w:hAnsi="BIZ UDPゴシック" w:hint="eastAsia"/>
          <w:sz w:val="24"/>
          <w:szCs w:val="28"/>
        </w:rPr>
        <w:t>８</w:t>
      </w:r>
      <w:r w:rsidRPr="00A569EA">
        <w:rPr>
          <w:rFonts w:ascii="BIZ UDPゴシック" w:eastAsia="BIZ UDPゴシック" w:hAnsi="BIZ UDPゴシック" w:hint="eastAsia"/>
          <w:sz w:val="24"/>
          <w:szCs w:val="28"/>
        </w:rPr>
        <w:t>年度第</w:t>
      </w:r>
      <w:r w:rsidR="00D62B8A">
        <w:rPr>
          <w:rFonts w:ascii="BIZ UDPゴシック" w:eastAsia="BIZ UDPゴシック" w:hAnsi="BIZ UDPゴシック" w:hint="eastAsia"/>
          <w:sz w:val="24"/>
          <w:szCs w:val="28"/>
        </w:rPr>
        <w:t>２</w:t>
      </w:r>
      <w:r w:rsidRPr="00A569EA">
        <w:rPr>
          <w:rFonts w:ascii="BIZ UDPゴシック" w:eastAsia="BIZ UDPゴシック" w:hAnsi="BIZ UDPゴシック" w:hint="eastAsia"/>
          <w:sz w:val="24"/>
          <w:szCs w:val="28"/>
        </w:rPr>
        <w:t>回世田谷区障害者施策推進協議会資料への質問等について、次のとおり回答します。</w:t>
      </w:r>
    </w:p>
    <w:p w14:paraId="47BE37BC" w14:textId="77777777" w:rsidR="00242579" w:rsidRDefault="00242579" w:rsidP="00B15403">
      <w:pPr>
        <w:rPr>
          <w:rFonts w:ascii="BIZ UDPゴシック" w:eastAsia="BIZ UDPゴシック" w:hAnsi="BIZ UDPゴシック"/>
          <w:sz w:val="24"/>
          <w:szCs w:val="28"/>
        </w:rPr>
      </w:pPr>
    </w:p>
    <w:p w14:paraId="5E0EE39F" w14:textId="77777777" w:rsidR="00242579" w:rsidRDefault="00242579" w:rsidP="00B15403">
      <w:pPr>
        <w:rPr>
          <w:rFonts w:ascii="BIZ UDPゴシック" w:eastAsia="BIZ UDPゴシック" w:hAnsi="BIZ UDPゴシック"/>
          <w:sz w:val="24"/>
          <w:szCs w:val="28"/>
        </w:rPr>
      </w:pPr>
    </w:p>
    <w:p w14:paraId="280505A4" w14:textId="77777777" w:rsidR="00526F59" w:rsidRDefault="00526F59" w:rsidP="00B15403">
      <w:pPr>
        <w:rPr>
          <w:rFonts w:ascii="BIZ UDPゴシック" w:eastAsia="BIZ UDPゴシック" w:hAnsi="BIZ UDPゴシック" w:hint="eastAsia"/>
          <w:sz w:val="24"/>
          <w:szCs w:val="28"/>
        </w:rPr>
      </w:pPr>
    </w:p>
    <w:p w14:paraId="1A07C08D" w14:textId="77777777" w:rsidR="006828FC" w:rsidRDefault="006828FC" w:rsidP="00B15403">
      <w:pPr>
        <w:rPr>
          <w:rFonts w:ascii="BIZ UDPゴシック" w:eastAsia="BIZ UDPゴシック" w:hAnsi="BIZ UDPゴシック" w:hint="eastAsia"/>
          <w:sz w:val="24"/>
          <w:szCs w:val="28"/>
        </w:rPr>
      </w:pPr>
    </w:p>
    <w:p w14:paraId="1D2F2A16" w14:textId="7F1B42B2" w:rsidR="007762C1" w:rsidRPr="00E87180" w:rsidRDefault="007762C1" w:rsidP="00E87180">
      <w:pPr>
        <w:pStyle w:val="a4"/>
        <w:numPr>
          <w:ilvl w:val="0"/>
          <w:numId w:val="1"/>
        </w:numPr>
        <w:tabs>
          <w:tab w:val="left" w:pos="426"/>
        </w:tabs>
        <w:ind w:leftChars="0" w:hanging="600"/>
        <w:rPr>
          <w:rFonts w:ascii="BIZ UDPゴシック" w:eastAsia="BIZ UDPゴシック" w:hAnsi="BIZ UDPゴシック"/>
          <w:sz w:val="24"/>
          <w:szCs w:val="28"/>
        </w:rPr>
      </w:pPr>
      <w:r w:rsidRPr="00E87180">
        <w:rPr>
          <w:rFonts w:ascii="BIZ UDPゴシック" w:eastAsia="BIZ UDPゴシック" w:hAnsi="BIZ UDPゴシック" w:hint="eastAsia"/>
          <w:sz w:val="24"/>
          <w:szCs w:val="28"/>
        </w:rPr>
        <w:lastRenderedPageBreak/>
        <w:t>意見</w:t>
      </w:r>
    </w:p>
    <w:p w14:paraId="4A1A20D2" w14:textId="5F01EF99" w:rsidR="00E87180" w:rsidRDefault="009B7886" w:rsidP="00C14F55">
      <w:pPr>
        <w:ind w:left="240"/>
        <w:rPr>
          <w:rFonts w:ascii="BIZ UDPゴシック" w:eastAsia="BIZ UDPゴシック" w:hAnsi="BIZ UDPゴシック"/>
          <w:sz w:val="24"/>
          <w:szCs w:val="28"/>
        </w:rPr>
      </w:pPr>
      <w:r>
        <w:rPr>
          <w:rFonts w:ascii="BIZ UDPゴシック" w:eastAsia="BIZ UDPゴシック" w:hAnsi="BIZ UDPゴシック" w:hint="eastAsia"/>
          <w:sz w:val="24"/>
          <w:szCs w:val="28"/>
        </w:rPr>
        <w:t>今回</w:t>
      </w:r>
      <w:r w:rsidR="007762C1" w:rsidRPr="007762C1">
        <w:rPr>
          <w:rFonts w:ascii="BIZ UDPゴシック" w:eastAsia="BIZ UDPゴシック" w:hAnsi="BIZ UDPゴシック" w:hint="eastAsia"/>
          <w:sz w:val="24"/>
          <w:szCs w:val="28"/>
        </w:rPr>
        <w:t>頂戴しましたご意見については、各担当所管に共有させていただきました。</w:t>
      </w:r>
    </w:p>
    <w:tbl>
      <w:tblPr>
        <w:tblStyle w:val="a3"/>
        <w:tblpPr w:leftFromText="142" w:rightFromText="142" w:vertAnchor="page" w:horzAnchor="margin" w:tblpY="1786"/>
        <w:tblW w:w="9776" w:type="dxa"/>
        <w:tblLook w:val="04A0" w:firstRow="1" w:lastRow="0" w:firstColumn="1" w:lastColumn="0" w:noHBand="0" w:noVBand="1"/>
      </w:tblPr>
      <w:tblGrid>
        <w:gridCol w:w="634"/>
        <w:gridCol w:w="1913"/>
        <w:gridCol w:w="7229"/>
      </w:tblGrid>
      <w:tr w:rsidR="000A11AE" w:rsidRPr="00957ECD" w14:paraId="58B137A8" w14:textId="77777777" w:rsidTr="000A11AE">
        <w:trPr>
          <w:cantSplit/>
          <w:trHeight w:val="558"/>
        </w:trPr>
        <w:tc>
          <w:tcPr>
            <w:tcW w:w="634" w:type="dxa"/>
            <w:shd w:val="clear" w:color="auto" w:fill="B4C6E7" w:themeFill="accent1" w:themeFillTint="66"/>
            <w:vAlign w:val="center"/>
          </w:tcPr>
          <w:p w14:paraId="1E34CB7F" w14:textId="77777777" w:rsidR="000A11AE" w:rsidRPr="00957ECD" w:rsidRDefault="000A11AE" w:rsidP="000A11AE">
            <w:pPr>
              <w:jc w:val="center"/>
              <w:rPr>
                <w:rFonts w:ascii="BIZ UDPゴシック" w:eastAsia="BIZ UDPゴシック" w:hAnsi="BIZ UDPゴシック"/>
              </w:rPr>
            </w:pPr>
            <w:r>
              <w:rPr>
                <w:rFonts w:ascii="BIZ UDPゴシック" w:eastAsia="BIZ UDPゴシック" w:hAnsi="BIZ UDPゴシック" w:hint="eastAsia"/>
              </w:rPr>
              <w:t>NO.</w:t>
            </w:r>
          </w:p>
        </w:tc>
        <w:tc>
          <w:tcPr>
            <w:tcW w:w="1913" w:type="dxa"/>
            <w:shd w:val="clear" w:color="auto" w:fill="B4C6E7" w:themeFill="accent1" w:themeFillTint="66"/>
            <w:vAlign w:val="center"/>
          </w:tcPr>
          <w:p w14:paraId="6A6F78E3" w14:textId="77777777" w:rsidR="000A11AE" w:rsidRPr="00957ECD" w:rsidRDefault="000A11AE" w:rsidP="000A11AE">
            <w:pPr>
              <w:jc w:val="center"/>
              <w:rPr>
                <w:rFonts w:ascii="BIZ UDPゴシック" w:eastAsia="BIZ UDPゴシック" w:hAnsi="BIZ UDPゴシック"/>
              </w:rPr>
            </w:pPr>
            <w:r>
              <w:rPr>
                <w:rFonts w:ascii="BIZ UDPゴシック" w:eastAsia="BIZ UDPゴシック" w:hAnsi="BIZ UDPゴシック" w:hint="eastAsia"/>
              </w:rPr>
              <w:t>案件名</w:t>
            </w:r>
          </w:p>
        </w:tc>
        <w:tc>
          <w:tcPr>
            <w:tcW w:w="7229" w:type="dxa"/>
            <w:shd w:val="clear" w:color="auto" w:fill="B4C6E7" w:themeFill="accent1" w:themeFillTint="66"/>
            <w:vAlign w:val="center"/>
          </w:tcPr>
          <w:p w14:paraId="517D8DAE" w14:textId="77777777" w:rsidR="000A11AE" w:rsidRDefault="000A11AE" w:rsidP="000A11AE">
            <w:pPr>
              <w:jc w:val="center"/>
              <w:rPr>
                <w:rFonts w:ascii="BIZ UDPゴシック" w:eastAsia="BIZ UDPゴシック" w:hAnsi="BIZ UDPゴシック"/>
              </w:rPr>
            </w:pPr>
            <w:r>
              <w:rPr>
                <w:rFonts w:ascii="BIZ UDPゴシック" w:eastAsia="BIZ UDPゴシック" w:hAnsi="BIZ UDPゴシック" w:hint="eastAsia"/>
              </w:rPr>
              <w:t>意見</w:t>
            </w:r>
          </w:p>
        </w:tc>
      </w:tr>
      <w:tr w:rsidR="000A11AE" w:rsidRPr="00957ECD" w14:paraId="65094E06" w14:textId="77777777" w:rsidTr="000A11AE">
        <w:trPr>
          <w:cantSplit/>
          <w:trHeight w:val="3809"/>
        </w:trPr>
        <w:tc>
          <w:tcPr>
            <w:tcW w:w="634" w:type="dxa"/>
            <w:shd w:val="clear" w:color="auto" w:fill="auto"/>
            <w:noWrap/>
            <w:vAlign w:val="center"/>
            <w:hideMark/>
          </w:tcPr>
          <w:p w14:paraId="21B11401" w14:textId="77777777" w:rsidR="000A11AE" w:rsidRPr="00957ECD" w:rsidRDefault="000A11AE" w:rsidP="000A11AE">
            <w:pPr>
              <w:widowControl/>
              <w:jc w:val="center"/>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１</w:t>
            </w:r>
          </w:p>
        </w:tc>
        <w:tc>
          <w:tcPr>
            <w:tcW w:w="1913" w:type="dxa"/>
            <w:vAlign w:val="center"/>
            <w:hideMark/>
          </w:tcPr>
          <w:p w14:paraId="3B067516" w14:textId="77777777" w:rsidR="006828FC" w:rsidRPr="006828FC" w:rsidRDefault="006828FC" w:rsidP="006828FC">
            <w:pPr>
              <w:widowControl/>
              <w:rPr>
                <w:rFonts w:ascii="BIZ UDPゴシック" w:eastAsia="BIZ UDPゴシック" w:hAnsi="BIZ UDPゴシック" w:cs="ＭＳ Ｐゴシック"/>
                <w:color w:val="000000"/>
                <w:kern w:val="0"/>
                <w:sz w:val="22"/>
              </w:rPr>
            </w:pPr>
            <w:r>
              <w:rPr>
                <w:rFonts w:ascii="BIZ UDPゴシック" w:eastAsia="BIZ UDPゴシック" w:hAnsi="BIZ UDPゴシック" w:cs="ＭＳ Ｐゴシック" w:hint="eastAsia"/>
                <w:color w:val="000000"/>
                <w:kern w:val="0"/>
                <w:sz w:val="22"/>
              </w:rPr>
              <w:t>【資料２】</w:t>
            </w:r>
          </w:p>
          <w:p w14:paraId="21593A64" w14:textId="582EC729" w:rsidR="000A11AE" w:rsidRPr="00B15403" w:rsidRDefault="006828FC" w:rsidP="006828FC">
            <w:pPr>
              <w:widowControl/>
              <w:rPr>
                <w:rFonts w:ascii="BIZ UDPゴシック" w:eastAsia="BIZ UDPゴシック" w:hAnsi="BIZ UDPゴシック" w:cs="ＭＳ Ｐゴシック"/>
                <w:color w:val="000000"/>
                <w:kern w:val="0"/>
                <w:sz w:val="22"/>
              </w:rPr>
            </w:pPr>
            <w:r w:rsidRPr="006828FC">
              <w:rPr>
                <w:rFonts w:ascii="BIZ UDPゴシック" w:eastAsia="BIZ UDPゴシック" w:hAnsi="BIZ UDPゴシック" w:cs="ＭＳ Ｐゴシック"/>
                <w:color w:val="000000"/>
                <w:kern w:val="0"/>
                <w:sz w:val="22"/>
              </w:rPr>
              <w:t xml:space="preserve"> </w:t>
            </w:r>
            <w:r w:rsidRPr="006828FC">
              <w:rPr>
                <w:rFonts w:ascii="BIZ UDPゴシック" w:eastAsia="BIZ UDPゴシック" w:hAnsi="BIZ UDPゴシック" w:cs="ＭＳ Ｐゴシック" w:hint="eastAsia"/>
                <w:color w:val="000000"/>
                <w:kern w:val="0"/>
                <w:sz w:val="22"/>
              </w:rPr>
              <w:t>世田谷区障害理解の促進と地域共生社会の実現をめざす条例の一部改正素案（たたき台）</w:t>
            </w:r>
            <w:r w:rsidRPr="006828FC">
              <w:rPr>
                <w:rFonts w:ascii="BIZ UDPゴシック" w:eastAsia="BIZ UDPゴシック" w:hAnsi="BIZ UDPゴシック" w:cs="ＭＳ Ｐゴシック"/>
                <w:color w:val="000000"/>
                <w:kern w:val="0"/>
                <w:sz w:val="22"/>
              </w:rPr>
              <w:t xml:space="preserve"> </w:t>
            </w:r>
            <w:r w:rsidRPr="006828FC">
              <w:rPr>
                <w:rFonts w:ascii="BIZ UDPゴシック" w:eastAsia="BIZ UDPゴシック" w:hAnsi="BIZ UDPゴシック" w:cs="ＭＳ Ｐゴシック" w:hint="eastAsia"/>
                <w:color w:val="000000"/>
                <w:kern w:val="0"/>
                <w:sz w:val="22"/>
              </w:rPr>
              <w:t>に向けた検討について</w:t>
            </w:r>
          </w:p>
        </w:tc>
        <w:tc>
          <w:tcPr>
            <w:tcW w:w="7229" w:type="dxa"/>
            <w:vAlign w:val="center"/>
          </w:tcPr>
          <w:p w14:paraId="78E5C360" w14:textId="77777777" w:rsidR="006828FC" w:rsidRPr="006828FC" w:rsidRDefault="006828FC" w:rsidP="006828FC">
            <w:pPr>
              <w:widowControl/>
              <w:rPr>
                <w:rFonts w:ascii="BIZ UDPゴシック" w:eastAsia="BIZ UDPゴシック" w:hAnsi="BIZ UDPゴシック" w:cs="ＭＳ Ｐゴシック"/>
                <w:color w:val="000000"/>
                <w:kern w:val="0"/>
                <w:sz w:val="22"/>
              </w:rPr>
            </w:pPr>
            <w:r w:rsidRPr="006828FC">
              <w:rPr>
                <w:rFonts w:ascii="BIZ UDPゴシック" w:eastAsia="BIZ UDPゴシック" w:hAnsi="BIZ UDPゴシック" w:cs="ＭＳ Ｐゴシック" w:hint="eastAsia"/>
                <w:color w:val="000000"/>
                <w:kern w:val="0"/>
                <w:sz w:val="22"/>
              </w:rPr>
              <w:t>「世田谷区障害理解の促進と地域共生社会の実現をめざす条例」の改正についての意見です。</w:t>
            </w:r>
          </w:p>
          <w:p w14:paraId="218532E3" w14:textId="77777777" w:rsidR="006828FC" w:rsidRPr="006828FC" w:rsidRDefault="006828FC" w:rsidP="006828FC">
            <w:pPr>
              <w:widowControl/>
              <w:rPr>
                <w:rFonts w:ascii="BIZ UDPゴシック" w:eastAsia="BIZ UDPゴシック" w:hAnsi="BIZ UDPゴシック" w:cs="ＭＳ Ｐゴシック"/>
                <w:color w:val="000000"/>
                <w:kern w:val="0"/>
                <w:sz w:val="22"/>
              </w:rPr>
            </w:pPr>
            <w:r w:rsidRPr="006828FC">
              <w:rPr>
                <w:rFonts w:ascii="BIZ UDPゴシック" w:eastAsia="BIZ UDPゴシック" w:hAnsi="BIZ UDPゴシック" w:cs="ＭＳ Ｐゴシック" w:hint="eastAsia"/>
                <w:color w:val="000000"/>
                <w:kern w:val="0"/>
                <w:sz w:val="22"/>
              </w:rPr>
              <w:t>「第15条2」の表現についても合わせて改正が必要だと考えています。</w:t>
            </w:r>
          </w:p>
          <w:p w14:paraId="7721C180" w14:textId="435A31FD" w:rsidR="000A11AE" w:rsidRPr="006828FC" w:rsidRDefault="006828FC" w:rsidP="000A11AE">
            <w:pPr>
              <w:widowControl/>
              <w:rPr>
                <w:rFonts w:ascii="BIZ UDPゴシック" w:eastAsia="BIZ UDPゴシック" w:hAnsi="BIZ UDPゴシック" w:cs="ＭＳ Ｐゴシック" w:hint="eastAsia"/>
                <w:color w:val="000000"/>
                <w:kern w:val="0"/>
                <w:sz w:val="22"/>
              </w:rPr>
            </w:pPr>
            <w:r w:rsidRPr="006828FC">
              <w:rPr>
                <w:rFonts w:ascii="BIZ UDPゴシック" w:eastAsia="BIZ UDPゴシック" w:hAnsi="BIZ UDPゴシック" w:cs="ＭＳ Ｐゴシック" w:hint="eastAsia"/>
                <w:color w:val="000000"/>
                <w:kern w:val="0"/>
                <w:sz w:val="22"/>
              </w:rPr>
              <w:t>「グループホームを含む特定の生活施設で生活する義務を負わず」とする障害者権利委員会勧告を反映させるためには、第15条2項の「地域での生活への移行に寄与するグループホームその他の住まい」という表現を、「地域での生活への移行に必要な民間住宅や公営住宅、グループホームなど、多様な住まい」とするのはいかがでしょうか。より障害者権利委員会勧告に近づけられるように思います。</w:t>
            </w:r>
          </w:p>
        </w:tc>
      </w:tr>
    </w:tbl>
    <w:p w14:paraId="6641DA5F" w14:textId="77777777" w:rsidR="003D0A99" w:rsidRDefault="003D0A99" w:rsidP="00DB34B7">
      <w:pPr>
        <w:rPr>
          <w:rFonts w:ascii="BIZ UDPゴシック" w:eastAsia="BIZ UDPゴシック" w:hAnsi="BIZ UDPゴシック"/>
          <w:sz w:val="22"/>
          <w:szCs w:val="24"/>
        </w:rPr>
      </w:pPr>
    </w:p>
    <w:p w14:paraId="1931EC7B" w14:textId="77777777" w:rsidR="00E14970" w:rsidRDefault="00966B57" w:rsidP="00E14970">
      <w:pPr>
        <w:rPr>
          <w:rFonts w:ascii="BIZ UDPゴシック" w:eastAsia="BIZ UDPゴシック" w:hAnsi="BIZ UDPゴシック"/>
          <w:sz w:val="22"/>
          <w:szCs w:val="24"/>
        </w:rPr>
      </w:pPr>
      <w:r w:rsidRPr="00DB34B7">
        <w:rPr>
          <w:rFonts w:ascii="BIZ UDPゴシック" w:eastAsia="BIZ UDPゴシック" w:hAnsi="BIZ UDPゴシック" w:hint="eastAsia"/>
          <w:sz w:val="22"/>
          <w:szCs w:val="24"/>
        </w:rPr>
        <w:t>※</w:t>
      </w:r>
      <w:r w:rsidRPr="00DB34B7">
        <w:rPr>
          <w:rFonts w:ascii="BIZ UDPゴシック" w:eastAsia="BIZ UDPゴシック" w:hAnsi="BIZ UDPゴシック"/>
          <w:sz w:val="22"/>
          <w:szCs w:val="24"/>
        </w:rPr>
        <w:t xml:space="preserve"> 質問・意見において個人情報等を含む箇所については、表現を加工、修正させていただく場合があ</w:t>
      </w:r>
    </w:p>
    <w:p w14:paraId="4464F237" w14:textId="13BEC901" w:rsidR="007762C1" w:rsidRPr="00DB34B7" w:rsidRDefault="00966B57" w:rsidP="00E14970">
      <w:pPr>
        <w:ind w:firstLineChars="100" w:firstLine="220"/>
        <w:rPr>
          <w:rFonts w:ascii="BIZ UDPゴシック" w:eastAsia="BIZ UDPゴシック" w:hAnsi="BIZ UDPゴシック"/>
          <w:sz w:val="22"/>
          <w:szCs w:val="24"/>
        </w:rPr>
      </w:pPr>
      <w:r w:rsidRPr="00DB34B7">
        <w:rPr>
          <w:rFonts w:ascii="BIZ UDPゴシック" w:eastAsia="BIZ UDPゴシック" w:hAnsi="BIZ UDPゴシック"/>
          <w:sz w:val="22"/>
          <w:szCs w:val="24"/>
        </w:rPr>
        <w:t>ります。</w:t>
      </w:r>
    </w:p>
    <w:sectPr w:rsidR="007762C1" w:rsidRPr="00DB34B7" w:rsidSect="00E70E2D">
      <w:footerReference w:type="default" r:id="rId10"/>
      <w:pgSz w:w="11906" w:h="16838"/>
      <w:pgMar w:top="851" w:right="1080" w:bottom="851" w:left="1080" w:header="851"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74912" w14:textId="77777777" w:rsidR="007762C1" w:rsidRDefault="007762C1" w:rsidP="007762C1">
      <w:r>
        <w:separator/>
      </w:r>
    </w:p>
  </w:endnote>
  <w:endnote w:type="continuationSeparator" w:id="0">
    <w:p w14:paraId="218D55AB" w14:textId="77777777" w:rsidR="007762C1" w:rsidRDefault="007762C1" w:rsidP="00776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761189"/>
      <w:docPartObj>
        <w:docPartGallery w:val="Page Numbers (Bottom of Page)"/>
        <w:docPartUnique/>
      </w:docPartObj>
    </w:sdtPr>
    <w:sdtEndPr/>
    <w:sdtContent>
      <w:sdt>
        <w:sdtPr>
          <w:id w:val="-1705238520"/>
          <w:docPartObj>
            <w:docPartGallery w:val="Page Numbers (Top of Page)"/>
            <w:docPartUnique/>
          </w:docPartObj>
        </w:sdtPr>
        <w:sdtEndPr/>
        <w:sdtContent>
          <w:p w14:paraId="46AEB30E" w14:textId="26D02C02" w:rsidR="007762C1" w:rsidRDefault="007762C1" w:rsidP="007762C1">
            <w:pPr>
              <w:pStyle w:val="a7"/>
              <w:jc w:val="center"/>
            </w:pPr>
            <w:r w:rsidRPr="007762C1">
              <w:rPr>
                <w:rFonts w:ascii="BIZ UDPゴシック" w:eastAsia="BIZ UDPゴシック" w:hAnsi="BIZ UDPゴシック"/>
                <w:sz w:val="22"/>
                <w:szCs w:val="24"/>
                <w:lang w:val="ja-JP"/>
              </w:rPr>
              <w:t xml:space="preserve"> </w:t>
            </w:r>
            <w:r w:rsidRPr="007762C1">
              <w:rPr>
                <w:rFonts w:ascii="BIZ UDPゴシック" w:eastAsia="BIZ UDPゴシック" w:hAnsi="BIZ UDPゴシック"/>
                <w:sz w:val="28"/>
                <w:szCs w:val="28"/>
              </w:rPr>
              <w:fldChar w:fldCharType="begin"/>
            </w:r>
            <w:r w:rsidRPr="007762C1">
              <w:rPr>
                <w:rFonts w:ascii="BIZ UDPゴシック" w:eastAsia="BIZ UDPゴシック" w:hAnsi="BIZ UDPゴシック"/>
                <w:sz w:val="22"/>
                <w:szCs w:val="24"/>
              </w:rPr>
              <w:instrText>PAGE</w:instrText>
            </w:r>
            <w:r w:rsidRPr="007762C1">
              <w:rPr>
                <w:rFonts w:ascii="BIZ UDPゴシック" w:eastAsia="BIZ UDPゴシック" w:hAnsi="BIZ UDPゴシック"/>
                <w:sz w:val="28"/>
                <w:szCs w:val="28"/>
              </w:rPr>
              <w:fldChar w:fldCharType="separate"/>
            </w:r>
            <w:r w:rsidRPr="007762C1">
              <w:rPr>
                <w:rFonts w:ascii="BIZ UDPゴシック" w:eastAsia="BIZ UDPゴシック" w:hAnsi="BIZ UDPゴシック"/>
                <w:sz w:val="22"/>
                <w:szCs w:val="24"/>
                <w:lang w:val="ja-JP"/>
              </w:rPr>
              <w:t>2</w:t>
            </w:r>
            <w:r w:rsidRPr="007762C1">
              <w:rPr>
                <w:rFonts w:ascii="BIZ UDPゴシック" w:eastAsia="BIZ UDPゴシック" w:hAnsi="BIZ UDPゴシック"/>
                <w:sz w:val="28"/>
                <w:szCs w:val="28"/>
              </w:rPr>
              <w:fldChar w:fldCharType="end"/>
            </w:r>
            <w:r w:rsidRPr="007762C1">
              <w:rPr>
                <w:rFonts w:ascii="BIZ UDPゴシック" w:eastAsia="BIZ UDPゴシック" w:hAnsi="BIZ UDPゴシック"/>
                <w:sz w:val="22"/>
                <w:szCs w:val="24"/>
                <w:lang w:val="ja-JP"/>
              </w:rPr>
              <w:t xml:space="preserve"> / </w:t>
            </w:r>
            <w:r w:rsidRPr="007762C1">
              <w:rPr>
                <w:rFonts w:ascii="BIZ UDPゴシック" w:eastAsia="BIZ UDPゴシック" w:hAnsi="BIZ UDPゴシック"/>
                <w:sz w:val="28"/>
                <w:szCs w:val="28"/>
              </w:rPr>
              <w:fldChar w:fldCharType="begin"/>
            </w:r>
            <w:r w:rsidRPr="007762C1">
              <w:rPr>
                <w:rFonts w:ascii="BIZ UDPゴシック" w:eastAsia="BIZ UDPゴシック" w:hAnsi="BIZ UDPゴシック"/>
                <w:sz w:val="22"/>
                <w:szCs w:val="24"/>
              </w:rPr>
              <w:instrText>NUMPAGES</w:instrText>
            </w:r>
            <w:r w:rsidRPr="007762C1">
              <w:rPr>
                <w:rFonts w:ascii="BIZ UDPゴシック" w:eastAsia="BIZ UDPゴシック" w:hAnsi="BIZ UDPゴシック"/>
                <w:sz w:val="28"/>
                <w:szCs w:val="28"/>
              </w:rPr>
              <w:fldChar w:fldCharType="separate"/>
            </w:r>
            <w:r w:rsidRPr="007762C1">
              <w:rPr>
                <w:rFonts w:ascii="BIZ UDPゴシック" w:eastAsia="BIZ UDPゴシック" w:hAnsi="BIZ UDPゴシック"/>
                <w:sz w:val="22"/>
                <w:szCs w:val="24"/>
                <w:lang w:val="ja-JP"/>
              </w:rPr>
              <w:t>2</w:t>
            </w:r>
            <w:r w:rsidRPr="007762C1">
              <w:rPr>
                <w:rFonts w:ascii="BIZ UDPゴシック" w:eastAsia="BIZ UDPゴシック" w:hAnsi="BIZ UDPゴシック"/>
                <w:sz w:val="28"/>
                <w:szCs w:val="28"/>
              </w:rPr>
              <w:fldChar w:fldCharType="end"/>
            </w:r>
          </w:p>
        </w:sdtContent>
      </w:sdt>
    </w:sdtContent>
  </w:sdt>
  <w:p w14:paraId="62AAF3C6" w14:textId="77777777" w:rsidR="007762C1" w:rsidRDefault="007762C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F11E1" w14:textId="77777777" w:rsidR="007762C1" w:rsidRDefault="007762C1" w:rsidP="007762C1">
      <w:r>
        <w:separator/>
      </w:r>
    </w:p>
  </w:footnote>
  <w:footnote w:type="continuationSeparator" w:id="0">
    <w:p w14:paraId="26E88C45" w14:textId="77777777" w:rsidR="007762C1" w:rsidRDefault="007762C1" w:rsidP="00776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CCA"/>
    <w:multiLevelType w:val="hybridMultilevel"/>
    <w:tmpl w:val="0316E03C"/>
    <w:lvl w:ilvl="0" w:tplc="06D441B4">
      <w:numFmt w:val="bullet"/>
      <w:lvlText w:val="○"/>
      <w:lvlJc w:val="left"/>
      <w:pPr>
        <w:ind w:left="600" w:hanging="360"/>
      </w:pPr>
      <w:rPr>
        <w:rFonts w:ascii="BIZ UDPゴシック" w:eastAsia="BIZ UDPゴシック" w:hAnsi="BIZ UDPゴシック" w:cstheme="minorBidi"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num w:numId="1" w16cid:durableId="394472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ECD"/>
    <w:rsid w:val="000611FD"/>
    <w:rsid w:val="00080FEA"/>
    <w:rsid w:val="000A11AE"/>
    <w:rsid w:val="000E43C7"/>
    <w:rsid w:val="0015039D"/>
    <w:rsid w:val="00192EE9"/>
    <w:rsid w:val="001B581F"/>
    <w:rsid w:val="001C28CD"/>
    <w:rsid w:val="001D6879"/>
    <w:rsid w:val="00216B9E"/>
    <w:rsid w:val="00242579"/>
    <w:rsid w:val="002E2B0B"/>
    <w:rsid w:val="003D0A99"/>
    <w:rsid w:val="003D6274"/>
    <w:rsid w:val="00417C51"/>
    <w:rsid w:val="004E71C4"/>
    <w:rsid w:val="005006BD"/>
    <w:rsid w:val="00526F59"/>
    <w:rsid w:val="005A1748"/>
    <w:rsid w:val="005F3851"/>
    <w:rsid w:val="006360E6"/>
    <w:rsid w:val="006828FC"/>
    <w:rsid w:val="006A0B07"/>
    <w:rsid w:val="00722995"/>
    <w:rsid w:val="007656AC"/>
    <w:rsid w:val="007762C1"/>
    <w:rsid w:val="007943D2"/>
    <w:rsid w:val="00802835"/>
    <w:rsid w:val="00821C16"/>
    <w:rsid w:val="00883B4B"/>
    <w:rsid w:val="008E1527"/>
    <w:rsid w:val="00957ECD"/>
    <w:rsid w:val="00966B57"/>
    <w:rsid w:val="009B7886"/>
    <w:rsid w:val="00A45DF2"/>
    <w:rsid w:val="00A569EA"/>
    <w:rsid w:val="00A866C5"/>
    <w:rsid w:val="00B15403"/>
    <w:rsid w:val="00BF379F"/>
    <w:rsid w:val="00C14F55"/>
    <w:rsid w:val="00C6477A"/>
    <w:rsid w:val="00CA56E3"/>
    <w:rsid w:val="00CB467C"/>
    <w:rsid w:val="00CF27FE"/>
    <w:rsid w:val="00D13501"/>
    <w:rsid w:val="00D24209"/>
    <w:rsid w:val="00D60333"/>
    <w:rsid w:val="00D62B8A"/>
    <w:rsid w:val="00DB34B7"/>
    <w:rsid w:val="00E14970"/>
    <w:rsid w:val="00E70E2D"/>
    <w:rsid w:val="00E87180"/>
    <w:rsid w:val="00FE4A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4FF35920"/>
  <w15:chartTrackingRefBased/>
  <w15:docId w15:val="{533FF5B4-B714-4AAF-8BED-9C7B4BEA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8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57E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569EA"/>
    <w:pPr>
      <w:ind w:leftChars="400" w:left="840"/>
    </w:pPr>
  </w:style>
  <w:style w:type="paragraph" w:styleId="a5">
    <w:name w:val="header"/>
    <w:basedOn w:val="a"/>
    <w:link w:val="a6"/>
    <w:uiPriority w:val="99"/>
    <w:unhideWhenUsed/>
    <w:rsid w:val="007762C1"/>
    <w:pPr>
      <w:tabs>
        <w:tab w:val="center" w:pos="4252"/>
        <w:tab w:val="right" w:pos="8504"/>
      </w:tabs>
      <w:snapToGrid w:val="0"/>
    </w:pPr>
  </w:style>
  <w:style w:type="character" w:customStyle="1" w:styleId="a6">
    <w:name w:val="ヘッダー (文字)"/>
    <w:basedOn w:val="a0"/>
    <w:link w:val="a5"/>
    <w:uiPriority w:val="99"/>
    <w:rsid w:val="007762C1"/>
  </w:style>
  <w:style w:type="paragraph" w:styleId="a7">
    <w:name w:val="footer"/>
    <w:basedOn w:val="a"/>
    <w:link w:val="a8"/>
    <w:uiPriority w:val="99"/>
    <w:unhideWhenUsed/>
    <w:rsid w:val="007762C1"/>
    <w:pPr>
      <w:tabs>
        <w:tab w:val="center" w:pos="4252"/>
        <w:tab w:val="right" w:pos="8504"/>
      </w:tabs>
      <w:snapToGrid w:val="0"/>
    </w:pPr>
  </w:style>
  <w:style w:type="character" w:customStyle="1" w:styleId="a8">
    <w:name w:val="フッター (文字)"/>
    <w:basedOn w:val="a0"/>
    <w:link w:val="a7"/>
    <w:uiPriority w:val="99"/>
    <w:rsid w:val="007762C1"/>
  </w:style>
  <w:style w:type="character" w:styleId="a9">
    <w:name w:val="Hyperlink"/>
    <w:basedOn w:val="a0"/>
    <w:uiPriority w:val="99"/>
    <w:unhideWhenUsed/>
    <w:rsid w:val="001B581F"/>
    <w:rPr>
      <w:color w:val="0563C1" w:themeColor="hyperlink"/>
      <w:u w:val="single"/>
    </w:rPr>
  </w:style>
  <w:style w:type="character" w:styleId="aa">
    <w:name w:val="Unresolved Mention"/>
    <w:basedOn w:val="a0"/>
    <w:uiPriority w:val="99"/>
    <w:semiHidden/>
    <w:unhideWhenUsed/>
    <w:rsid w:val="001B58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6165">
      <w:bodyDiv w:val="1"/>
      <w:marLeft w:val="0"/>
      <w:marRight w:val="0"/>
      <w:marTop w:val="0"/>
      <w:marBottom w:val="0"/>
      <w:divBdr>
        <w:top w:val="none" w:sz="0" w:space="0" w:color="auto"/>
        <w:left w:val="none" w:sz="0" w:space="0" w:color="auto"/>
        <w:bottom w:val="none" w:sz="0" w:space="0" w:color="auto"/>
        <w:right w:val="none" w:sz="0" w:space="0" w:color="auto"/>
      </w:divBdr>
    </w:div>
    <w:div w:id="145707660">
      <w:bodyDiv w:val="1"/>
      <w:marLeft w:val="0"/>
      <w:marRight w:val="0"/>
      <w:marTop w:val="0"/>
      <w:marBottom w:val="0"/>
      <w:divBdr>
        <w:top w:val="none" w:sz="0" w:space="0" w:color="auto"/>
        <w:left w:val="none" w:sz="0" w:space="0" w:color="auto"/>
        <w:bottom w:val="none" w:sz="0" w:space="0" w:color="auto"/>
        <w:right w:val="none" w:sz="0" w:space="0" w:color="auto"/>
      </w:divBdr>
    </w:div>
    <w:div w:id="218833344">
      <w:bodyDiv w:val="1"/>
      <w:marLeft w:val="0"/>
      <w:marRight w:val="0"/>
      <w:marTop w:val="0"/>
      <w:marBottom w:val="0"/>
      <w:divBdr>
        <w:top w:val="none" w:sz="0" w:space="0" w:color="auto"/>
        <w:left w:val="none" w:sz="0" w:space="0" w:color="auto"/>
        <w:bottom w:val="none" w:sz="0" w:space="0" w:color="auto"/>
        <w:right w:val="none" w:sz="0" w:space="0" w:color="auto"/>
      </w:divBdr>
    </w:div>
    <w:div w:id="688604045">
      <w:bodyDiv w:val="1"/>
      <w:marLeft w:val="0"/>
      <w:marRight w:val="0"/>
      <w:marTop w:val="0"/>
      <w:marBottom w:val="0"/>
      <w:divBdr>
        <w:top w:val="none" w:sz="0" w:space="0" w:color="auto"/>
        <w:left w:val="none" w:sz="0" w:space="0" w:color="auto"/>
        <w:bottom w:val="none" w:sz="0" w:space="0" w:color="auto"/>
        <w:right w:val="none" w:sz="0" w:space="0" w:color="auto"/>
      </w:divBdr>
      <w:divsChild>
        <w:div w:id="497699586">
          <w:marLeft w:val="0"/>
          <w:marRight w:val="0"/>
          <w:marTop w:val="0"/>
          <w:marBottom w:val="0"/>
          <w:divBdr>
            <w:top w:val="none" w:sz="0" w:space="0" w:color="auto"/>
            <w:left w:val="none" w:sz="0" w:space="0" w:color="auto"/>
            <w:bottom w:val="none" w:sz="0" w:space="0" w:color="auto"/>
            <w:right w:val="none" w:sz="0" w:space="0" w:color="auto"/>
          </w:divBdr>
        </w:div>
      </w:divsChild>
    </w:div>
    <w:div w:id="865754845">
      <w:bodyDiv w:val="1"/>
      <w:marLeft w:val="0"/>
      <w:marRight w:val="0"/>
      <w:marTop w:val="0"/>
      <w:marBottom w:val="0"/>
      <w:divBdr>
        <w:top w:val="none" w:sz="0" w:space="0" w:color="auto"/>
        <w:left w:val="none" w:sz="0" w:space="0" w:color="auto"/>
        <w:bottom w:val="none" w:sz="0" w:space="0" w:color="auto"/>
        <w:right w:val="none" w:sz="0" w:space="0" w:color="auto"/>
      </w:divBdr>
    </w:div>
    <w:div w:id="1028020275">
      <w:bodyDiv w:val="1"/>
      <w:marLeft w:val="0"/>
      <w:marRight w:val="0"/>
      <w:marTop w:val="0"/>
      <w:marBottom w:val="0"/>
      <w:divBdr>
        <w:top w:val="none" w:sz="0" w:space="0" w:color="auto"/>
        <w:left w:val="none" w:sz="0" w:space="0" w:color="auto"/>
        <w:bottom w:val="none" w:sz="0" w:space="0" w:color="auto"/>
        <w:right w:val="none" w:sz="0" w:space="0" w:color="auto"/>
      </w:divBdr>
    </w:div>
    <w:div w:id="1097825810">
      <w:bodyDiv w:val="1"/>
      <w:marLeft w:val="0"/>
      <w:marRight w:val="0"/>
      <w:marTop w:val="0"/>
      <w:marBottom w:val="0"/>
      <w:divBdr>
        <w:top w:val="none" w:sz="0" w:space="0" w:color="auto"/>
        <w:left w:val="none" w:sz="0" w:space="0" w:color="auto"/>
        <w:bottom w:val="none" w:sz="0" w:space="0" w:color="auto"/>
        <w:right w:val="none" w:sz="0" w:space="0" w:color="auto"/>
      </w:divBdr>
    </w:div>
    <w:div w:id="1361784770">
      <w:bodyDiv w:val="1"/>
      <w:marLeft w:val="0"/>
      <w:marRight w:val="0"/>
      <w:marTop w:val="0"/>
      <w:marBottom w:val="0"/>
      <w:divBdr>
        <w:top w:val="none" w:sz="0" w:space="0" w:color="auto"/>
        <w:left w:val="none" w:sz="0" w:space="0" w:color="auto"/>
        <w:bottom w:val="none" w:sz="0" w:space="0" w:color="auto"/>
        <w:right w:val="none" w:sz="0" w:space="0" w:color="auto"/>
      </w:divBdr>
    </w:div>
    <w:div w:id="1554073600">
      <w:bodyDiv w:val="1"/>
      <w:marLeft w:val="0"/>
      <w:marRight w:val="0"/>
      <w:marTop w:val="0"/>
      <w:marBottom w:val="0"/>
      <w:divBdr>
        <w:top w:val="none" w:sz="0" w:space="0" w:color="auto"/>
        <w:left w:val="none" w:sz="0" w:space="0" w:color="auto"/>
        <w:bottom w:val="none" w:sz="0" w:space="0" w:color="auto"/>
        <w:right w:val="none" w:sz="0" w:space="0" w:color="auto"/>
      </w:divBdr>
    </w:div>
    <w:div w:id="1587837704">
      <w:bodyDiv w:val="1"/>
      <w:marLeft w:val="0"/>
      <w:marRight w:val="0"/>
      <w:marTop w:val="0"/>
      <w:marBottom w:val="0"/>
      <w:divBdr>
        <w:top w:val="none" w:sz="0" w:space="0" w:color="auto"/>
        <w:left w:val="none" w:sz="0" w:space="0" w:color="auto"/>
        <w:bottom w:val="none" w:sz="0" w:space="0" w:color="auto"/>
        <w:right w:val="none" w:sz="0" w:space="0" w:color="auto"/>
      </w:divBdr>
    </w:div>
    <w:div w:id="1860659623">
      <w:bodyDiv w:val="1"/>
      <w:marLeft w:val="0"/>
      <w:marRight w:val="0"/>
      <w:marTop w:val="0"/>
      <w:marBottom w:val="0"/>
      <w:divBdr>
        <w:top w:val="none" w:sz="0" w:space="0" w:color="auto"/>
        <w:left w:val="none" w:sz="0" w:space="0" w:color="auto"/>
        <w:bottom w:val="none" w:sz="0" w:space="0" w:color="auto"/>
        <w:right w:val="none" w:sz="0" w:space="0" w:color="auto"/>
      </w:divBdr>
      <w:divsChild>
        <w:div w:id="1809129824">
          <w:marLeft w:val="0"/>
          <w:marRight w:val="0"/>
          <w:marTop w:val="0"/>
          <w:marBottom w:val="0"/>
          <w:divBdr>
            <w:top w:val="none" w:sz="0" w:space="0" w:color="auto"/>
            <w:left w:val="none" w:sz="0" w:space="0" w:color="auto"/>
            <w:bottom w:val="none" w:sz="0" w:space="0" w:color="auto"/>
            <w:right w:val="none" w:sz="0" w:space="0" w:color="auto"/>
          </w:divBdr>
        </w:div>
      </w:divsChild>
    </w:div>
    <w:div w:id="1892956666">
      <w:bodyDiv w:val="1"/>
      <w:marLeft w:val="0"/>
      <w:marRight w:val="0"/>
      <w:marTop w:val="0"/>
      <w:marBottom w:val="0"/>
      <w:divBdr>
        <w:top w:val="none" w:sz="0" w:space="0" w:color="auto"/>
        <w:left w:val="none" w:sz="0" w:space="0" w:color="auto"/>
        <w:bottom w:val="none" w:sz="0" w:space="0" w:color="auto"/>
        <w:right w:val="none" w:sz="0" w:space="0" w:color="auto"/>
      </w:divBdr>
    </w:div>
    <w:div w:id="1905868409">
      <w:bodyDiv w:val="1"/>
      <w:marLeft w:val="0"/>
      <w:marRight w:val="0"/>
      <w:marTop w:val="0"/>
      <w:marBottom w:val="0"/>
      <w:divBdr>
        <w:top w:val="none" w:sz="0" w:space="0" w:color="auto"/>
        <w:left w:val="none" w:sz="0" w:space="0" w:color="auto"/>
        <w:bottom w:val="none" w:sz="0" w:space="0" w:color="auto"/>
        <w:right w:val="none" w:sz="0" w:space="0" w:color="auto"/>
      </w:divBdr>
    </w:div>
    <w:div w:id="1959330193">
      <w:bodyDiv w:val="1"/>
      <w:marLeft w:val="0"/>
      <w:marRight w:val="0"/>
      <w:marTop w:val="0"/>
      <w:marBottom w:val="0"/>
      <w:divBdr>
        <w:top w:val="none" w:sz="0" w:space="0" w:color="auto"/>
        <w:left w:val="none" w:sz="0" w:space="0" w:color="auto"/>
        <w:bottom w:val="none" w:sz="0" w:space="0" w:color="auto"/>
        <w:right w:val="none" w:sz="0" w:space="0" w:color="auto"/>
      </w:divBdr>
    </w:div>
    <w:div w:id="21283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4438F2E6D7D114B9D84DC0B2A3C60CD" ma:contentTypeVersion="13" ma:contentTypeDescription="新しいドキュメントを作成します。" ma:contentTypeScope="" ma:versionID="1b82c77fe51fb489c3563bc48eafd64f">
  <xsd:schema xmlns:xsd="http://www.w3.org/2001/XMLSchema" xmlns:xs="http://www.w3.org/2001/XMLSchema" xmlns:p="http://schemas.microsoft.com/office/2006/metadata/properties" xmlns:ns3="8defec6d-3eba-43ff-be02-df354709dcae" xmlns:ns4="a7f903af-059d-477f-867e-2e15184828bd" targetNamespace="http://schemas.microsoft.com/office/2006/metadata/properties" ma:root="true" ma:fieldsID="5019fcac18df76667fa0d003fde18e1b" ns3:_="" ns4:_="">
    <xsd:import namespace="8defec6d-3eba-43ff-be02-df354709dcae"/>
    <xsd:import namespace="a7f903af-059d-477f-867e-2e15184828bd"/>
    <xsd:element name="properties">
      <xsd:complexType>
        <xsd:sequence>
          <xsd:element name="documentManagement">
            <xsd:complexType>
              <xsd:all>
                <xsd:element ref="ns3:_activity"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efec6d-3eba-43ff-be02-df354709dca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f903af-059d-477f-867e-2e15184828bd" elementFormDefault="qualified">
    <xsd:import namespace="http://schemas.microsoft.com/office/2006/documentManagement/types"/>
    <xsd:import namespace="http://schemas.microsoft.com/office/infopath/2007/PartnerControls"/>
    <xsd:element name="SharedWithUsers" ma:index="12"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共有相手の詳細情報" ma:internalName="SharedWithDetails" ma:readOnly="true">
      <xsd:simpleType>
        <xsd:restriction base="dms:Note">
          <xsd:maxLength value="255"/>
        </xsd:restriction>
      </xsd:simpleType>
    </xsd:element>
    <xsd:element name="SharingHintHash" ma:index="14"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8defec6d-3eba-43ff-be02-df354709dca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628963-CA78-42A2-985F-305138A31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efec6d-3eba-43ff-be02-df354709dcae"/>
    <ds:schemaRef ds:uri="a7f903af-059d-477f-867e-2e1518482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D9EBE6-1E07-4BB4-A137-A255E4799A64}">
  <ds:schemaRefs>
    <ds:schemaRef ds:uri="http://schemas.openxmlformats.org/package/2006/metadata/core-properties"/>
    <ds:schemaRef ds:uri="8defec6d-3eba-43ff-be02-df354709dcae"/>
    <ds:schemaRef ds:uri="http://purl.org/dc/terms/"/>
    <ds:schemaRef ds:uri="http://www.w3.org/XML/1998/namespace"/>
    <ds:schemaRef ds:uri="http://schemas.microsoft.com/office/2006/documentManagement/types"/>
    <ds:schemaRef ds:uri="http://purl.org/dc/elements/1.1/"/>
    <ds:schemaRef ds:uri="http://schemas.microsoft.com/office/infopath/2007/PartnerControls"/>
    <ds:schemaRef ds:uri="a7f903af-059d-477f-867e-2e15184828bd"/>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C2745AB-39F9-4C38-B439-C84861EB69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210</Words>
  <Characters>1202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川口　拓也</dc:creator>
  <cp:keywords/>
  <dc:description/>
  <cp:lastModifiedBy>川口　拓也</cp:lastModifiedBy>
  <cp:revision>31</cp:revision>
  <cp:lastPrinted>2026-08-17T08:22:00Z</cp:lastPrinted>
  <dcterms:created xsi:type="dcterms:W3CDTF">2025-02-14T01:17:00Z</dcterms:created>
  <dcterms:modified xsi:type="dcterms:W3CDTF">2026-08-17T08:22:00Z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0x010100F4438F2E6D7D114B9D84DC0B2A3C60CD</vt:lpwstr>
  </property>
</Properties>
</file>