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2BCFEF0E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="003B02DB" w:rsidRPr="003B02DB">
        <w:rPr>
          <w:rFonts w:asciiTheme="minorEastAsia" w:hAnsiTheme="minorEastAsia" w:hint="eastAsia"/>
          <w:color w:val="000000" w:themeColor="text1"/>
          <w:u w:val="single"/>
        </w:rPr>
        <w:t>世田谷区学童クラブ巡回支援専門員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2E668752" w14:textId="42DB834B" w:rsidR="007B117C" w:rsidRDefault="007B117C" w:rsidP="007B117C">
      <w:pPr>
        <w:rPr>
          <w:rFonts w:asciiTheme="minorEastAsia" w:hAnsiTheme="minorEastAsia"/>
        </w:rPr>
      </w:pPr>
    </w:p>
    <w:sectPr w:rsidR="007B117C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15E21"/>
    <w:rsid w:val="001D746F"/>
    <w:rsid w:val="002972A5"/>
    <w:rsid w:val="002A566E"/>
    <w:rsid w:val="002B11BD"/>
    <w:rsid w:val="002E4B06"/>
    <w:rsid w:val="003B02DB"/>
    <w:rsid w:val="003C4D9E"/>
    <w:rsid w:val="00434B91"/>
    <w:rsid w:val="004B6F3E"/>
    <w:rsid w:val="004E1CEE"/>
    <w:rsid w:val="00602E79"/>
    <w:rsid w:val="00663DBB"/>
    <w:rsid w:val="00724060"/>
    <w:rsid w:val="00733499"/>
    <w:rsid w:val="00766325"/>
    <w:rsid w:val="007B117C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purl.org/dc/dcmitype/"/>
    <ds:schemaRef ds:uri="http://schemas.microsoft.com/office/2006/documentManagement/types"/>
    <ds:schemaRef ds:uri="http://purl.org/dc/elements/1.1/"/>
    <ds:schemaRef ds:uri="13cee8cb-8731-4e24-8f35-0b305a6829d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8a0eba19-a9e2-42c9-9c5e-b4eaa64c6401"/>
    <ds:schemaRef ds:uri="e3fe3f19-f31b-4424-9ec9-c5c672a3841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廣津　郁未</cp:lastModifiedBy>
  <cp:revision>6</cp:revision>
  <cp:lastPrinted>2023-10-06T07:36:00Z</cp:lastPrinted>
  <dcterms:created xsi:type="dcterms:W3CDTF">2023-10-17T08:27:00Z</dcterms:created>
  <dcterms:modified xsi:type="dcterms:W3CDTF">2024-12-04T00:55:00Z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